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983" w:rsidRPr="00157EB4" w:rsidRDefault="00860983" w:rsidP="00860983">
      <w:pPr>
        <w:rPr>
          <w:b/>
          <w:sz w:val="32"/>
          <w:szCs w:val="32"/>
        </w:rPr>
      </w:pPr>
      <w:r w:rsidRPr="00157EB4">
        <w:rPr>
          <w:b/>
          <w:sz w:val="32"/>
          <w:szCs w:val="32"/>
        </w:rPr>
        <w:t xml:space="preserve">ANNOTATIONSCALE </w:t>
      </w:r>
    </w:p>
    <w:p w:rsidR="00860983" w:rsidRDefault="00860983" w:rsidP="00860983">
      <w:r>
        <w:t xml:space="preserve">There is a number of things that control how </w:t>
      </w:r>
      <w:proofErr w:type="spellStart"/>
      <w:r>
        <w:t>Annotationscale</w:t>
      </w:r>
      <w:proofErr w:type="spellEnd"/>
      <w:r>
        <w:t xml:space="preserve"> functions, we will try to list them here for reference</w:t>
      </w:r>
      <w:r w:rsidR="00BF468F">
        <w:t>.</w:t>
      </w:r>
    </w:p>
    <w:p w:rsidR="00860983" w:rsidRDefault="00860983" w:rsidP="00860983">
      <w:pPr>
        <w:pStyle w:val="ListParagraph"/>
        <w:numPr>
          <w:ilvl w:val="0"/>
          <w:numId w:val="14"/>
        </w:numPr>
      </w:pPr>
      <w:r>
        <w:t>Model Properties:</w:t>
      </w:r>
    </w:p>
    <w:p w:rsidR="00860983" w:rsidRDefault="00860983" w:rsidP="00860983">
      <w:pPr>
        <w:pStyle w:val="ListParagraph"/>
        <w:numPr>
          <w:ilvl w:val="1"/>
          <w:numId w:val="14"/>
        </w:numPr>
      </w:pPr>
      <w:r>
        <w:t xml:space="preserve">Propagate </w:t>
      </w:r>
      <w:proofErr w:type="spellStart"/>
      <w:r>
        <w:t>Annotationscale</w:t>
      </w:r>
      <w:proofErr w:type="spellEnd"/>
      <w:r>
        <w:t>: ON or OFF</w:t>
      </w:r>
    </w:p>
    <w:p w:rsidR="00860983" w:rsidRDefault="00860983" w:rsidP="00860983">
      <w:pPr>
        <w:pStyle w:val="ListParagraph"/>
        <w:numPr>
          <w:ilvl w:val="1"/>
          <w:numId w:val="14"/>
        </w:numPr>
      </w:pPr>
      <w:proofErr w:type="spellStart"/>
      <w:r>
        <w:t>LinestyleScale</w:t>
      </w:r>
      <w:proofErr w:type="spellEnd"/>
      <w:r>
        <w:t xml:space="preserve">: </w:t>
      </w:r>
      <w:proofErr w:type="spellStart"/>
      <w:r>
        <w:t>Annotationscale</w:t>
      </w:r>
      <w:proofErr w:type="spellEnd"/>
      <w:r>
        <w:t xml:space="preserve"> or Global </w:t>
      </w:r>
      <w:proofErr w:type="spellStart"/>
      <w:r>
        <w:t>LineStyle</w:t>
      </w:r>
      <w:proofErr w:type="spellEnd"/>
      <w:r>
        <w:t xml:space="preserve"> Scale</w:t>
      </w:r>
    </w:p>
    <w:p w:rsidR="00860983" w:rsidRDefault="00860983" w:rsidP="00860983">
      <w:pPr>
        <w:pStyle w:val="ListParagraph"/>
        <w:numPr>
          <w:ilvl w:val="1"/>
          <w:numId w:val="14"/>
        </w:numPr>
      </w:pPr>
      <w:proofErr w:type="spellStart"/>
      <w:r>
        <w:t>Annotationscale</w:t>
      </w:r>
      <w:proofErr w:type="spellEnd"/>
      <w:r>
        <w:t xml:space="preserve"> Value: Can be set in various places.</w:t>
      </w:r>
      <w:r>
        <w:br/>
        <w:t>Only one scale per model.</w:t>
      </w:r>
    </w:p>
    <w:p w:rsidR="00860983" w:rsidRDefault="00860983" w:rsidP="00860983">
      <w:pPr>
        <w:pStyle w:val="ListParagraph"/>
        <w:numPr>
          <w:ilvl w:val="0"/>
          <w:numId w:val="14"/>
        </w:numPr>
      </w:pPr>
      <w:r>
        <w:t>Elements:</w:t>
      </w:r>
    </w:p>
    <w:p w:rsidR="00860983" w:rsidRDefault="00860983" w:rsidP="00BA6BAA">
      <w:pPr>
        <w:pStyle w:val="ListParagraph"/>
        <w:numPr>
          <w:ilvl w:val="1"/>
          <w:numId w:val="14"/>
        </w:numPr>
      </w:pPr>
      <w:r>
        <w:t xml:space="preserve">Apply </w:t>
      </w:r>
      <w:proofErr w:type="spellStart"/>
      <w:r>
        <w:t>Annotationscale</w:t>
      </w:r>
      <w:proofErr w:type="spellEnd"/>
      <w:r>
        <w:t>:</w:t>
      </w:r>
      <w:r w:rsidR="00BA6BAA">
        <w:t xml:space="preserve"> lock </w:t>
      </w:r>
      <w:proofErr w:type="spellStart"/>
      <w:r w:rsidR="00BA6BAA">
        <w:t>useannotationscale</w:t>
      </w:r>
      <w:proofErr w:type="spellEnd"/>
      <w:r w:rsidR="00BA6BAA">
        <w:t xml:space="preserve"> ON, OFF, or Toggle.</w:t>
      </w:r>
      <w:r w:rsidR="00BA6BAA">
        <w:br/>
        <w:t>The icon appears in many places depending on the active command.</w:t>
      </w:r>
    </w:p>
    <w:p w:rsidR="00BA6BAA" w:rsidRDefault="00BA6BAA" w:rsidP="00BA6BAA">
      <w:pPr>
        <w:pStyle w:val="ListParagraph"/>
        <w:numPr>
          <w:ilvl w:val="0"/>
          <w:numId w:val="14"/>
        </w:numPr>
      </w:pPr>
      <w:r>
        <w:t>Reference files:</w:t>
      </w:r>
    </w:p>
    <w:p w:rsidR="00BA6BAA" w:rsidRDefault="00BA6BAA" w:rsidP="00BA6BAA">
      <w:pPr>
        <w:pStyle w:val="ListParagraph"/>
        <w:numPr>
          <w:ilvl w:val="1"/>
          <w:numId w:val="14"/>
        </w:numPr>
      </w:pPr>
      <w:r>
        <w:t xml:space="preserve">Each reference file can </w:t>
      </w:r>
      <w:r w:rsidR="00BF468F">
        <w:t xml:space="preserve">have </w:t>
      </w:r>
      <w:proofErr w:type="spellStart"/>
      <w:r w:rsidR="00BF468F">
        <w:t>Annotationscale</w:t>
      </w:r>
      <w:proofErr w:type="spellEnd"/>
      <w:r w:rsidR="00BF468F">
        <w:t xml:space="preserve"> ON or OFF</w:t>
      </w:r>
    </w:p>
    <w:p w:rsidR="00BF468F" w:rsidRDefault="00BF468F" w:rsidP="00BF468F">
      <w:pPr>
        <w:pStyle w:val="ListParagraph"/>
        <w:numPr>
          <w:ilvl w:val="0"/>
          <w:numId w:val="14"/>
        </w:numPr>
      </w:pPr>
      <w:r>
        <w:t>Cells:</w:t>
      </w:r>
    </w:p>
    <w:p w:rsidR="00BF468F" w:rsidRDefault="00BF468F" w:rsidP="00BF468F">
      <w:pPr>
        <w:pStyle w:val="ListParagraph"/>
        <w:numPr>
          <w:ilvl w:val="1"/>
          <w:numId w:val="14"/>
        </w:numPr>
      </w:pPr>
      <w:r>
        <w:t xml:space="preserve">Cells can be set to use </w:t>
      </w:r>
      <w:proofErr w:type="spellStart"/>
      <w:r>
        <w:t>Annotationscale</w:t>
      </w:r>
      <w:proofErr w:type="spellEnd"/>
      <w:r>
        <w:t xml:space="preserve"> or not in the Cell Library</w:t>
      </w:r>
    </w:p>
    <w:p w:rsidR="00BF468F" w:rsidRDefault="00BF468F" w:rsidP="00BF468F">
      <w:pPr>
        <w:pStyle w:val="ListParagraph"/>
        <w:numPr>
          <w:ilvl w:val="1"/>
          <w:numId w:val="14"/>
        </w:numPr>
      </w:pPr>
      <w:r>
        <w:t xml:space="preserve">Cells that are annotation cells also require the </w:t>
      </w:r>
      <w:proofErr w:type="spellStart"/>
      <w:r>
        <w:t>annotationscale</w:t>
      </w:r>
      <w:proofErr w:type="spellEnd"/>
      <w:r>
        <w:t xml:space="preserve"> to be ON when placed to make them scale correctly</w:t>
      </w:r>
    </w:p>
    <w:p w:rsidR="00860983" w:rsidRPr="00860983" w:rsidRDefault="00860983" w:rsidP="00E45ECD">
      <w:pPr>
        <w:pStyle w:val="ListParagraph"/>
        <w:numPr>
          <w:ilvl w:val="0"/>
          <w:numId w:val="14"/>
        </w:numPr>
        <w:spacing w:after="120"/>
      </w:pPr>
      <w:r w:rsidRPr="00860983">
        <w:rPr>
          <w:b/>
        </w:rPr>
        <w:br w:type="page"/>
      </w:r>
    </w:p>
    <w:p w:rsidR="00BF468F" w:rsidRPr="00157EB4" w:rsidRDefault="00157EB4" w:rsidP="00E45ECD">
      <w:pPr>
        <w:spacing w:after="120"/>
        <w:rPr>
          <w:b/>
          <w:sz w:val="32"/>
          <w:szCs w:val="32"/>
        </w:rPr>
      </w:pPr>
      <w:r w:rsidRPr="00157EB4">
        <w:rPr>
          <w:b/>
          <w:sz w:val="32"/>
          <w:szCs w:val="32"/>
        </w:rPr>
        <w:lastRenderedPageBreak/>
        <w:t>Items</w:t>
      </w:r>
    </w:p>
    <w:p w:rsidR="00BF468F" w:rsidRDefault="00BF468F" w:rsidP="00E45ECD">
      <w:pPr>
        <w:spacing w:after="120"/>
      </w:pPr>
      <w:r w:rsidRPr="000D367A">
        <w:t>The</w:t>
      </w:r>
      <w:r>
        <w:t xml:space="preserve">re is a few things to be aware of when designing </w:t>
      </w:r>
      <w:r w:rsidR="00157EB4">
        <w:t xml:space="preserve">and creating </w:t>
      </w:r>
      <w:r>
        <w:t>Items.</w:t>
      </w:r>
    </w:p>
    <w:p w:rsidR="00BF468F" w:rsidRDefault="00BF468F" w:rsidP="00E45ECD">
      <w:pPr>
        <w:pStyle w:val="ListParagraph"/>
        <w:numPr>
          <w:ilvl w:val="0"/>
          <w:numId w:val="15"/>
        </w:numPr>
        <w:spacing w:after="120"/>
      </w:pPr>
      <w:r w:rsidRPr="00BF468F">
        <w:t>Give a lot of thought to future</w:t>
      </w:r>
      <w:r>
        <w:t xml:space="preserve"> changes that may be likely</w:t>
      </w:r>
      <w:r w:rsidR="00CE2254">
        <w:t xml:space="preserve"> before putting the Item into operation</w:t>
      </w:r>
      <w:r>
        <w:t xml:space="preserve">, it </w:t>
      </w:r>
      <w:r w:rsidR="00CE2254">
        <w:t>can be a huge</w:t>
      </w:r>
      <w:r>
        <w:t xml:space="preserve"> problem updating information across lots of files </w:t>
      </w:r>
      <w:r w:rsidR="00CE2254">
        <w:t>once the Item has been in operation.</w:t>
      </w:r>
    </w:p>
    <w:p w:rsidR="00CE2254" w:rsidRDefault="00CE2254" w:rsidP="00E45ECD">
      <w:pPr>
        <w:pStyle w:val="ListParagraph"/>
        <w:numPr>
          <w:ilvl w:val="0"/>
          <w:numId w:val="15"/>
        </w:numPr>
        <w:spacing w:after="120"/>
      </w:pPr>
      <w:r>
        <w:t>If using Expressions, check that they work with all the element types they will be attached to.</w:t>
      </w:r>
    </w:p>
    <w:p w:rsidR="00CE2254" w:rsidRDefault="00CE2254" w:rsidP="00E45ECD">
      <w:pPr>
        <w:pStyle w:val="ListParagraph"/>
        <w:numPr>
          <w:ilvl w:val="0"/>
          <w:numId w:val="15"/>
        </w:numPr>
        <w:spacing w:after="120"/>
      </w:pPr>
      <w:r>
        <w:t>Keep the information in the Items to the minimum required, use database or Excel reference for large amounts of data.</w:t>
      </w:r>
    </w:p>
    <w:p w:rsidR="00CE2254" w:rsidRDefault="00CE2254" w:rsidP="00E45ECD">
      <w:pPr>
        <w:pStyle w:val="ListParagraph"/>
        <w:numPr>
          <w:ilvl w:val="0"/>
          <w:numId w:val="15"/>
        </w:numPr>
        <w:spacing w:after="120"/>
      </w:pPr>
      <w:r>
        <w:t xml:space="preserve">Items can be attached to cells </w:t>
      </w:r>
      <w:r w:rsidR="004310BF">
        <w:t xml:space="preserve">in the cell library </w:t>
      </w:r>
      <w:r>
        <w:t>so that they already have the Item attached when placed</w:t>
      </w:r>
    </w:p>
    <w:p w:rsidR="004310BF" w:rsidRDefault="004310BF" w:rsidP="00E45ECD">
      <w:pPr>
        <w:pStyle w:val="ListParagraph"/>
        <w:numPr>
          <w:ilvl w:val="0"/>
          <w:numId w:val="15"/>
        </w:numPr>
        <w:spacing w:after="120"/>
      </w:pPr>
      <w:r>
        <w:t>Items can be attached to Element Templates and whenever an element is placed using that template it will have the Item attached.</w:t>
      </w:r>
    </w:p>
    <w:p w:rsidR="004310BF" w:rsidRDefault="004310BF" w:rsidP="00E45ECD">
      <w:pPr>
        <w:pStyle w:val="ListParagraph"/>
        <w:numPr>
          <w:ilvl w:val="0"/>
          <w:numId w:val="15"/>
        </w:numPr>
        <w:spacing w:after="120"/>
      </w:pPr>
      <w:r>
        <w:t>Item Types or Values can be Exported/Imported to/from Excel.</w:t>
      </w:r>
    </w:p>
    <w:p w:rsidR="00CE2254" w:rsidRPr="00BF468F" w:rsidRDefault="004310BF" w:rsidP="00E45ECD">
      <w:pPr>
        <w:pStyle w:val="ListParagraph"/>
        <w:numPr>
          <w:ilvl w:val="0"/>
          <w:numId w:val="15"/>
        </w:numPr>
        <w:spacing w:after="120"/>
      </w:pPr>
      <w:r>
        <w:t xml:space="preserve">There is quite a bit of help available, search for </w:t>
      </w:r>
      <w:r w:rsidRPr="004310BF">
        <w:rPr>
          <w:b/>
          <w:color w:val="4F81BD" w:themeColor="accent1"/>
        </w:rPr>
        <w:t>Item Types</w:t>
      </w:r>
      <w:r w:rsidRPr="004310BF">
        <w:rPr>
          <w:color w:val="4F81BD" w:themeColor="accent1"/>
        </w:rPr>
        <w:t xml:space="preserve"> </w:t>
      </w:r>
      <w:r>
        <w:t>in the Help</w:t>
      </w:r>
    </w:p>
    <w:p w:rsidR="001716C9" w:rsidRDefault="001716C9" w:rsidP="00E45ECD">
      <w:pPr>
        <w:spacing w:after="120"/>
        <w:rPr>
          <w:b/>
        </w:rPr>
      </w:pPr>
      <w:r>
        <w:rPr>
          <w:b/>
        </w:rPr>
        <w:t>I</w:t>
      </w:r>
      <w:r w:rsidR="004310BF">
        <w:rPr>
          <w:b/>
        </w:rPr>
        <w:t>tem Expressions</w:t>
      </w:r>
    </w:p>
    <w:p w:rsidR="004310BF" w:rsidRPr="004310BF" w:rsidRDefault="004310BF" w:rsidP="00E45ECD">
      <w:pPr>
        <w:spacing w:after="120"/>
      </w:pPr>
      <w:r w:rsidRPr="004310BF">
        <w:t xml:space="preserve">Item Expressions </w:t>
      </w:r>
      <w:r>
        <w:t>have a very implicit syntax and</w:t>
      </w:r>
      <w:r w:rsidR="00D547D6">
        <w:t xml:space="preserve"> at first </w:t>
      </w:r>
      <w:r>
        <w:t xml:space="preserve">for most of us it looks quite complex, and thoughts like how am I going to remember that next week come to mind, but it is fairly easy to find what you need </w:t>
      </w:r>
      <w:r w:rsidR="00D547D6">
        <w:t xml:space="preserve">if you know where to look. To find what you need for these Expressions you need to </w:t>
      </w:r>
      <w:r w:rsidR="00D547D6" w:rsidRPr="00D547D6">
        <w:rPr>
          <w:b/>
        </w:rPr>
        <w:t>select an element with the Item attached</w:t>
      </w:r>
      <w:r w:rsidR="00D547D6">
        <w:t xml:space="preserve">, then open the </w:t>
      </w:r>
      <w:r w:rsidR="00D547D6" w:rsidRPr="00D547D6">
        <w:rPr>
          <w:b/>
        </w:rPr>
        <w:t>Named Expressions Dialog</w:t>
      </w:r>
      <w:r w:rsidR="00D547D6">
        <w:t xml:space="preserve">, and click on </w:t>
      </w:r>
      <w:r w:rsidR="00D547D6" w:rsidRPr="00D547D6">
        <w:rPr>
          <w:b/>
        </w:rPr>
        <w:t>Utilities &gt; Report Symbols</w:t>
      </w:r>
      <w:r w:rsidR="00D547D6">
        <w:t xml:space="preserve"> on the menu. That will open your browser to </w:t>
      </w:r>
      <w:r w:rsidR="00D547D6" w:rsidRPr="00D547D6">
        <w:rPr>
          <w:b/>
        </w:rPr>
        <w:t>Available Expression Symbols</w:t>
      </w:r>
      <w:r w:rsidR="00D547D6">
        <w:rPr>
          <w:b/>
        </w:rPr>
        <w:t xml:space="preserve"> </w:t>
      </w:r>
      <w:r w:rsidR="00D547D6" w:rsidRPr="00D547D6">
        <w:t>and that will con</w:t>
      </w:r>
      <w:r w:rsidR="00D547D6">
        <w:t>t</w:t>
      </w:r>
      <w:r w:rsidR="00D547D6" w:rsidRPr="00D547D6">
        <w:t>ain a complete list of Expressions available for the selected file and all its associated components</w:t>
      </w:r>
      <w:r w:rsidR="00D547D6">
        <w:t>. The syntax to use is the first line shown when you click on a listing</w:t>
      </w:r>
      <w:r w:rsidR="006E4ADD">
        <w:t>, however there are a few quirks. To refer to another property of the same Item Type</w:t>
      </w:r>
      <w:r w:rsidR="00E45ECD">
        <w:t xml:space="preserve"> you just use </w:t>
      </w:r>
      <w:proofErr w:type="spellStart"/>
      <w:r w:rsidR="00E45ECD">
        <w:t>this.Property</w:t>
      </w:r>
      <w:proofErr w:type="spellEnd"/>
      <w:r w:rsidR="00E45ECD">
        <w:t xml:space="preserve"> and for an Element property use </w:t>
      </w:r>
      <w:proofErr w:type="spellStart"/>
      <w:proofErr w:type="gramStart"/>
      <w:r w:rsidR="00E45ECD">
        <w:t>this.GetElement</w:t>
      </w:r>
      <w:proofErr w:type="spellEnd"/>
      <w:r w:rsidR="00E45ECD">
        <w:t>(</w:t>
      </w:r>
      <w:proofErr w:type="gramEnd"/>
      <w:r w:rsidR="00E45ECD">
        <w:t>).property.</w:t>
      </w:r>
    </w:p>
    <w:p w:rsidR="000D367A" w:rsidRPr="000D367A" w:rsidRDefault="000D367A" w:rsidP="00E45ECD">
      <w:pPr>
        <w:spacing w:after="120"/>
      </w:pPr>
      <w:r w:rsidRPr="000D367A">
        <w:t>These Expression</w:t>
      </w:r>
      <w:r>
        <w:t xml:space="preserve"> examples</w:t>
      </w:r>
      <w:r w:rsidRPr="000D367A">
        <w:t xml:space="preserve"> </w:t>
      </w:r>
      <w:r w:rsidR="00E45ECD">
        <w:t xml:space="preserve">below </w:t>
      </w:r>
      <w:r>
        <w:t xml:space="preserve">are generally for any 2D or 3D elements that have an Area value, for 2D we need to get the </w:t>
      </w:r>
      <w:proofErr w:type="spellStart"/>
      <w:r>
        <w:t>EnclosedArea</w:t>
      </w:r>
      <w:proofErr w:type="spellEnd"/>
      <w:r>
        <w:t xml:space="preserve"> and for 3D we need to get the </w:t>
      </w:r>
      <w:proofErr w:type="spellStart"/>
      <w:r>
        <w:t>SurfaceArea</w:t>
      </w:r>
      <w:proofErr w:type="spellEnd"/>
      <w:r>
        <w:t>. We also need a way to distinguish each element type</w:t>
      </w:r>
      <w:r w:rsidR="00BE1AF3">
        <w:t xml:space="preserve"> to apply the correct part of the formula</w:t>
      </w:r>
      <w:r w:rsidR="002411D2">
        <w:t xml:space="preserve"> using the </w:t>
      </w:r>
      <w:proofErr w:type="gramStart"/>
      <w:r w:rsidR="002411D2">
        <w:t>IIF(</w:t>
      </w:r>
      <w:proofErr w:type="spellStart"/>
      <w:proofErr w:type="gramEnd"/>
      <w:r w:rsidR="002411D2">
        <w:t>Expression,True</w:t>
      </w:r>
      <w:proofErr w:type="spellEnd"/>
      <w:r w:rsidR="002411D2">
        <w:t xml:space="preserve"> </w:t>
      </w:r>
      <w:proofErr w:type="spellStart"/>
      <w:r w:rsidR="002411D2">
        <w:t>value,Fa</w:t>
      </w:r>
      <w:r w:rsidR="001D6EEA">
        <w:t>l</w:t>
      </w:r>
      <w:r w:rsidR="002411D2">
        <w:t>se</w:t>
      </w:r>
      <w:proofErr w:type="spellEnd"/>
      <w:r w:rsidR="002411D2">
        <w:t xml:space="preserve"> value) function</w:t>
      </w:r>
      <w:r w:rsidR="00BE1AF3">
        <w:t>.</w:t>
      </w:r>
      <w:r w:rsidR="002411D2">
        <w:t xml:space="preserve"> The returned value for area is in UOR’s so we need to divide the value by the UOR’s per Master Unit to get the area val</w:t>
      </w:r>
      <w:bookmarkStart w:id="0" w:name="_GoBack"/>
      <w:bookmarkEnd w:id="0"/>
      <w:r w:rsidR="002411D2">
        <w:t>ue in Master Units.</w:t>
      </w:r>
    </w:p>
    <w:p w:rsidR="001716C9" w:rsidRDefault="001716C9" w:rsidP="00E45ECD">
      <w:pPr>
        <w:pStyle w:val="ListParagraph"/>
        <w:numPr>
          <w:ilvl w:val="0"/>
          <w:numId w:val="12"/>
        </w:numPr>
        <w:spacing w:after="120"/>
        <w:rPr>
          <w:b/>
        </w:rPr>
      </w:pPr>
      <w:r>
        <w:rPr>
          <w:b/>
        </w:rPr>
        <w:t xml:space="preserve">Area of </w:t>
      </w:r>
      <w:r w:rsidR="00B64A6C">
        <w:rPr>
          <w:b/>
        </w:rPr>
        <w:t>2D</w:t>
      </w:r>
      <w:r>
        <w:rPr>
          <w:b/>
        </w:rPr>
        <w:t xml:space="preserve"> and </w:t>
      </w:r>
      <w:r w:rsidR="00B64A6C">
        <w:rPr>
          <w:b/>
        </w:rPr>
        <w:t>3D</w:t>
      </w:r>
      <w:r>
        <w:rPr>
          <w:b/>
        </w:rPr>
        <w:t xml:space="preserve"> Elements (two decimal places)</w:t>
      </w:r>
    </w:p>
    <w:p w:rsidR="001716C9" w:rsidRDefault="001716C9" w:rsidP="00E45ECD">
      <w:pPr>
        <w:pStyle w:val="ListParagraph"/>
        <w:numPr>
          <w:ilvl w:val="1"/>
          <w:numId w:val="12"/>
        </w:numPr>
        <w:spacing w:after="120"/>
        <w:rPr>
          <w:b/>
        </w:rPr>
      </w:pPr>
      <w:r w:rsidRPr="001716C9">
        <w:rPr>
          <w:b/>
        </w:rPr>
        <w:t>System.Math.Round(IIf(this.GetElement().</w:t>
      </w:r>
      <w:r w:rsidR="00B64A6C">
        <w:rPr>
          <w:b/>
        </w:rPr>
        <w:t>Is3DElement</w:t>
      </w:r>
      <w:r w:rsidRPr="001716C9">
        <w:rPr>
          <w:b/>
        </w:rPr>
        <w:t>,this.GetElement().</w:t>
      </w:r>
      <w:r w:rsidR="00B64A6C" w:rsidRPr="001716C9">
        <w:rPr>
          <w:b/>
        </w:rPr>
        <w:t>SurfaceArea</w:t>
      </w:r>
      <w:r w:rsidRPr="001716C9">
        <w:rPr>
          <w:b/>
        </w:rPr>
        <w:t>/100000000,this.GetElement().</w:t>
      </w:r>
      <w:r w:rsidR="00B64A6C" w:rsidRPr="001716C9">
        <w:rPr>
          <w:b/>
        </w:rPr>
        <w:t>EnclosedArea</w:t>
      </w:r>
      <w:r w:rsidRPr="001716C9">
        <w:rPr>
          <w:b/>
        </w:rPr>
        <w:t>/100000000),2)</w:t>
      </w:r>
    </w:p>
    <w:p w:rsidR="00B64A6C" w:rsidRDefault="00B64A6C" w:rsidP="00E45ECD">
      <w:pPr>
        <w:pStyle w:val="ListParagraph"/>
        <w:numPr>
          <w:ilvl w:val="1"/>
          <w:numId w:val="12"/>
        </w:numPr>
        <w:spacing w:after="120"/>
        <w:rPr>
          <w:b/>
        </w:rPr>
      </w:pPr>
      <w:r>
        <w:rPr>
          <w:b/>
        </w:rPr>
        <w:t>This works if in 2D file referencing both 2D and 3D files, but does not work if in 3D file referencing 2D file</w:t>
      </w:r>
      <w:r w:rsidR="00040034">
        <w:rPr>
          <w:b/>
        </w:rPr>
        <w:t>.</w:t>
      </w:r>
    </w:p>
    <w:p w:rsidR="001716C9" w:rsidRDefault="001716C9" w:rsidP="00E45ECD">
      <w:pPr>
        <w:pStyle w:val="ListParagraph"/>
        <w:numPr>
          <w:ilvl w:val="0"/>
          <w:numId w:val="12"/>
        </w:numPr>
        <w:spacing w:after="120"/>
        <w:rPr>
          <w:b/>
        </w:rPr>
      </w:pPr>
      <w:r>
        <w:rPr>
          <w:b/>
        </w:rPr>
        <w:t>Quantity Density x Area</w:t>
      </w:r>
      <w:r w:rsidR="000D367A">
        <w:rPr>
          <w:b/>
        </w:rPr>
        <w:t xml:space="preserve"> 2D or 3D to nearest larger whole number</w:t>
      </w:r>
    </w:p>
    <w:p w:rsidR="001716C9" w:rsidRDefault="001716C9" w:rsidP="00E45ECD">
      <w:pPr>
        <w:pStyle w:val="ListParagraph"/>
        <w:numPr>
          <w:ilvl w:val="1"/>
          <w:numId w:val="12"/>
        </w:numPr>
        <w:spacing w:after="120"/>
        <w:rPr>
          <w:b/>
        </w:rPr>
      </w:pPr>
      <w:r w:rsidRPr="001716C9">
        <w:rPr>
          <w:b/>
        </w:rPr>
        <w:t>System.Math.Ceiling(IIf(this.GetElement().</w:t>
      </w:r>
      <w:r w:rsidR="00B64A6C">
        <w:rPr>
          <w:b/>
        </w:rPr>
        <w:t>Is3DElement</w:t>
      </w:r>
      <w:r w:rsidRPr="001716C9">
        <w:rPr>
          <w:b/>
        </w:rPr>
        <w:t>,this.Density*this.GetElement().</w:t>
      </w:r>
      <w:r w:rsidR="00B64A6C" w:rsidRPr="001716C9">
        <w:rPr>
          <w:b/>
        </w:rPr>
        <w:t xml:space="preserve">SurfaceArea </w:t>
      </w:r>
      <w:r w:rsidRPr="001716C9">
        <w:rPr>
          <w:b/>
        </w:rPr>
        <w:t>/100000000,this.Density*</w:t>
      </w:r>
      <w:proofErr w:type="spellStart"/>
      <w:r w:rsidRPr="001716C9">
        <w:rPr>
          <w:b/>
        </w:rPr>
        <w:t>this.GetElement</w:t>
      </w:r>
      <w:proofErr w:type="spellEnd"/>
      <w:r w:rsidRPr="001716C9">
        <w:rPr>
          <w:b/>
        </w:rPr>
        <w:t>().</w:t>
      </w:r>
      <w:proofErr w:type="spellStart"/>
      <w:r w:rsidR="00B64A6C" w:rsidRPr="001716C9">
        <w:rPr>
          <w:b/>
        </w:rPr>
        <w:t>EnclosedArea</w:t>
      </w:r>
      <w:proofErr w:type="spellEnd"/>
      <w:r w:rsidR="00B64A6C" w:rsidRPr="001716C9">
        <w:rPr>
          <w:b/>
        </w:rPr>
        <w:t xml:space="preserve"> </w:t>
      </w:r>
      <w:r w:rsidRPr="001716C9">
        <w:rPr>
          <w:b/>
        </w:rPr>
        <w:t>/100000000))</w:t>
      </w:r>
    </w:p>
    <w:p w:rsidR="00B64A6C" w:rsidRDefault="00B64A6C" w:rsidP="00E45ECD">
      <w:pPr>
        <w:pStyle w:val="ListParagraph"/>
        <w:numPr>
          <w:ilvl w:val="1"/>
          <w:numId w:val="12"/>
        </w:numPr>
        <w:spacing w:after="120"/>
        <w:rPr>
          <w:b/>
        </w:rPr>
      </w:pPr>
      <w:r>
        <w:rPr>
          <w:b/>
        </w:rPr>
        <w:t>This works if in both 2D and 3D files referencing both 2D and 3D files</w:t>
      </w:r>
    </w:p>
    <w:p w:rsidR="001716C9" w:rsidRDefault="001716C9" w:rsidP="00E45ECD">
      <w:pPr>
        <w:pStyle w:val="ListParagraph"/>
        <w:numPr>
          <w:ilvl w:val="0"/>
          <w:numId w:val="12"/>
        </w:numPr>
        <w:spacing w:after="120"/>
        <w:rPr>
          <w:b/>
        </w:rPr>
      </w:pPr>
      <w:r>
        <w:rPr>
          <w:b/>
        </w:rPr>
        <w:t xml:space="preserve">Total Quantities of </w:t>
      </w:r>
      <w:proofErr w:type="spellStart"/>
      <w:r>
        <w:rPr>
          <w:b/>
        </w:rPr>
        <w:t>IsArrayed</w:t>
      </w:r>
      <w:proofErr w:type="spellEnd"/>
      <w:r>
        <w:rPr>
          <w:b/>
        </w:rPr>
        <w:t xml:space="preserve"> Items</w:t>
      </w:r>
    </w:p>
    <w:p w:rsidR="001716C9" w:rsidRDefault="001716C9" w:rsidP="00E45ECD">
      <w:pPr>
        <w:pStyle w:val="ListParagraph"/>
        <w:numPr>
          <w:ilvl w:val="1"/>
          <w:numId w:val="12"/>
        </w:numPr>
        <w:spacing w:after="120"/>
        <w:rPr>
          <w:b/>
        </w:rPr>
      </w:pPr>
      <w:r w:rsidRPr="001716C9">
        <w:rPr>
          <w:b/>
        </w:rPr>
        <w:t>this.Plant</w:t>
      </w:r>
      <w:r w:rsidRPr="000D367A">
        <w:rPr>
          <w:b/>
          <w:highlight w:val="yellow"/>
        </w:rPr>
        <w:t>(1)</w:t>
      </w:r>
      <w:r w:rsidRPr="000D367A">
        <w:rPr>
          <w:b/>
        </w:rPr>
        <w:t>.</w:t>
      </w:r>
      <w:r w:rsidRPr="001716C9">
        <w:rPr>
          <w:b/>
        </w:rPr>
        <w:t>Qty+this.Plant</w:t>
      </w:r>
      <w:r w:rsidRPr="000D367A">
        <w:rPr>
          <w:b/>
          <w:highlight w:val="yellow"/>
        </w:rPr>
        <w:t>(2)</w:t>
      </w:r>
      <w:r w:rsidRPr="001716C9">
        <w:rPr>
          <w:b/>
        </w:rPr>
        <w:t>.Qty+this.Plant</w:t>
      </w:r>
      <w:r w:rsidRPr="000D367A">
        <w:rPr>
          <w:b/>
          <w:highlight w:val="yellow"/>
        </w:rPr>
        <w:t>(3).</w:t>
      </w:r>
      <w:r w:rsidRPr="001716C9">
        <w:rPr>
          <w:b/>
        </w:rPr>
        <w:t>Qty+this.Plant</w:t>
      </w:r>
      <w:r w:rsidRPr="000D367A">
        <w:rPr>
          <w:b/>
          <w:highlight w:val="yellow"/>
        </w:rPr>
        <w:t>(4).</w:t>
      </w:r>
      <w:r w:rsidRPr="001716C9">
        <w:rPr>
          <w:b/>
        </w:rPr>
        <w:t>Qty+this.Plant</w:t>
      </w:r>
      <w:r w:rsidRPr="000D367A">
        <w:rPr>
          <w:b/>
          <w:highlight w:val="yellow"/>
        </w:rPr>
        <w:t>(5).</w:t>
      </w:r>
      <w:r w:rsidRPr="001716C9">
        <w:rPr>
          <w:b/>
        </w:rPr>
        <w:t>Qty+this.Plant</w:t>
      </w:r>
      <w:r w:rsidRPr="000D367A">
        <w:rPr>
          <w:b/>
          <w:highlight w:val="yellow"/>
        </w:rPr>
        <w:t>(6).</w:t>
      </w:r>
      <w:r w:rsidRPr="001716C9">
        <w:rPr>
          <w:b/>
        </w:rPr>
        <w:t>Qty</w:t>
      </w:r>
    </w:p>
    <w:p w:rsidR="002411D2" w:rsidRDefault="002411D2" w:rsidP="00E45ECD">
      <w:pPr>
        <w:pStyle w:val="ListParagraph"/>
        <w:numPr>
          <w:ilvl w:val="1"/>
          <w:numId w:val="12"/>
        </w:numPr>
        <w:spacing w:after="120"/>
        <w:rPr>
          <w:b/>
        </w:rPr>
      </w:pPr>
      <w:proofErr w:type="spellStart"/>
      <w:r>
        <w:rPr>
          <w:b/>
        </w:rPr>
        <w:t>IsArrayed</w:t>
      </w:r>
      <w:proofErr w:type="spellEnd"/>
      <w:r>
        <w:rPr>
          <w:b/>
        </w:rPr>
        <w:t xml:space="preserve"> Items get </w:t>
      </w:r>
      <w:r w:rsidR="002E6471">
        <w:rPr>
          <w:b/>
        </w:rPr>
        <w:t>distinguish</w:t>
      </w:r>
      <w:r>
        <w:rPr>
          <w:b/>
        </w:rPr>
        <w:t xml:space="preserve">ed by their </w:t>
      </w:r>
      <w:r w:rsidR="002E6471">
        <w:rPr>
          <w:b/>
        </w:rPr>
        <w:t>ID number, each time you add another element to the array it gets the next sequential ID number</w:t>
      </w:r>
      <w:r w:rsidR="002E6471">
        <w:rPr>
          <w:b/>
        </w:rPr>
        <w:br/>
        <w:t>The problem here is that in the Tech Preview there is no way to use a formula in an array that is referencing another element of the same array, as you do not know which array ID to address until they are created by the user. This may be fixed in future releases.</w:t>
      </w:r>
    </w:p>
    <w:p w:rsidR="001716C9" w:rsidRDefault="001716C9" w:rsidP="00E45ECD">
      <w:pPr>
        <w:pStyle w:val="ListParagraph"/>
        <w:numPr>
          <w:ilvl w:val="0"/>
          <w:numId w:val="12"/>
        </w:numPr>
        <w:spacing w:after="120"/>
        <w:rPr>
          <w:b/>
        </w:rPr>
      </w:pPr>
      <w:r>
        <w:rPr>
          <w:b/>
        </w:rPr>
        <w:t>Total Quantities of Fixed Arrayed Items</w:t>
      </w:r>
    </w:p>
    <w:p w:rsidR="00E45ECD" w:rsidRDefault="001716C9" w:rsidP="00E45ECD">
      <w:pPr>
        <w:pStyle w:val="ListParagraph"/>
        <w:numPr>
          <w:ilvl w:val="1"/>
          <w:numId w:val="12"/>
        </w:numPr>
        <w:spacing w:after="120"/>
        <w:rPr>
          <w:b/>
        </w:rPr>
      </w:pPr>
      <w:r w:rsidRPr="001716C9">
        <w:rPr>
          <w:b/>
        </w:rPr>
        <w:t>this.Plant1.Qty+this.Plant2.Qty+this.Plant3.Qty+this.Plant4.Qty+this.Plant5.Qty+this.Plant6.Qty</w:t>
      </w:r>
    </w:p>
    <w:p w:rsidR="00E45ECD" w:rsidRPr="00157EB4" w:rsidRDefault="005A56F9" w:rsidP="00E45ECD">
      <w:pPr>
        <w:spacing w:after="120"/>
        <w:ind w:left="360"/>
        <w:rPr>
          <w:b/>
          <w:sz w:val="32"/>
          <w:szCs w:val="32"/>
        </w:rPr>
      </w:pPr>
      <w:r w:rsidRPr="00157EB4">
        <w:rPr>
          <w:b/>
          <w:sz w:val="32"/>
          <w:szCs w:val="32"/>
        </w:rPr>
        <w:lastRenderedPageBreak/>
        <w:t>Reports</w:t>
      </w:r>
      <w:r w:rsidR="00E45ECD" w:rsidRPr="00157EB4">
        <w:rPr>
          <w:b/>
          <w:sz w:val="32"/>
          <w:szCs w:val="32"/>
        </w:rPr>
        <w:t xml:space="preserve"> </w:t>
      </w:r>
    </w:p>
    <w:p w:rsidR="00E45ECD" w:rsidRDefault="00E45ECD" w:rsidP="00E45ECD">
      <w:pPr>
        <w:spacing w:after="120"/>
        <w:ind w:left="360"/>
      </w:pPr>
      <w:r w:rsidRPr="000D367A">
        <w:t>The</w:t>
      </w:r>
      <w:r>
        <w:t xml:space="preserve">re is </w:t>
      </w:r>
      <w:r w:rsidR="005A56F9">
        <w:t>lots of videos around to show you what you need to create and use Reports</w:t>
      </w:r>
      <w:r>
        <w:t>.</w:t>
      </w:r>
    </w:p>
    <w:p w:rsidR="009F583D" w:rsidRDefault="009F583D" w:rsidP="00E45ECD">
      <w:pPr>
        <w:spacing w:after="120"/>
        <w:ind w:left="360"/>
      </w:pPr>
      <w:r>
        <w:t>Here is a few</w:t>
      </w:r>
    </w:p>
    <w:p w:rsidR="009F583D" w:rsidRDefault="002525CA" w:rsidP="00E45ECD">
      <w:pPr>
        <w:spacing w:after="120"/>
        <w:ind w:left="360"/>
      </w:pPr>
      <w:hyperlink r:id="rId7" w:history="1">
        <w:r w:rsidR="009F583D" w:rsidRPr="00E42863">
          <w:rPr>
            <w:rStyle w:val="Hyperlink"/>
          </w:rPr>
          <w:t>https://communities.bentley.com/products/microstation/w/microstation__wiki/32458/how-to-run-a-report-on-location-of-cells-and-place-as-a-table</w:t>
        </w:r>
      </w:hyperlink>
    </w:p>
    <w:p w:rsidR="009F583D" w:rsidRDefault="002525CA" w:rsidP="00E45ECD">
      <w:pPr>
        <w:spacing w:after="120"/>
        <w:ind w:left="360"/>
      </w:pPr>
      <w:hyperlink r:id="rId8" w:history="1">
        <w:r w:rsidR="009F583D" w:rsidRPr="00E42863">
          <w:rPr>
            <w:rStyle w:val="Hyperlink"/>
          </w:rPr>
          <w:t>https://communities.bentley.com/products/microstation/b/microstation_blog/posts/reporting-for-cad-administrators-cell-count-reports</w:t>
        </w:r>
      </w:hyperlink>
    </w:p>
    <w:p w:rsidR="009F583D" w:rsidRDefault="00157EB4" w:rsidP="00E45ECD">
      <w:pPr>
        <w:spacing w:after="120"/>
        <w:ind w:left="360"/>
      </w:pPr>
      <w:r>
        <w:t xml:space="preserve">We will make lots of information like this available through links on our website </w:t>
      </w:r>
      <w:hyperlink r:id="rId9" w:history="1">
        <w:r w:rsidRPr="00E42863">
          <w:rPr>
            <w:rStyle w:val="Hyperlink"/>
          </w:rPr>
          <w:t>https://bugva.org/hints-tips-links/</w:t>
        </w:r>
      </w:hyperlink>
    </w:p>
    <w:p w:rsidR="00157EB4" w:rsidRDefault="00157EB4" w:rsidP="00E45ECD">
      <w:pPr>
        <w:spacing w:after="120"/>
        <w:ind w:left="360"/>
      </w:pPr>
    </w:p>
    <w:p w:rsidR="009F583D" w:rsidRDefault="009F583D" w:rsidP="00E45ECD">
      <w:pPr>
        <w:spacing w:after="120"/>
        <w:ind w:left="360"/>
      </w:pPr>
    </w:p>
    <w:p w:rsidR="00E45ECD" w:rsidRDefault="00E45ECD" w:rsidP="00E45ECD">
      <w:pPr>
        <w:rPr>
          <w:b/>
        </w:rPr>
      </w:pPr>
    </w:p>
    <w:p w:rsidR="001716C9" w:rsidRPr="00E45ECD" w:rsidRDefault="001716C9" w:rsidP="00E45ECD">
      <w:pPr>
        <w:spacing w:after="120"/>
        <w:rPr>
          <w:b/>
        </w:rPr>
      </w:pPr>
    </w:p>
    <w:sectPr w:rsidR="001716C9" w:rsidRPr="00E45ECD" w:rsidSect="004232A7">
      <w:headerReference w:type="default" r:id="rId10"/>
      <w:footerReference w:type="default" r:id="rId11"/>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5CA" w:rsidRDefault="002525CA" w:rsidP="00A874C6">
      <w:pPr>
        <w:spacing w:after="0" w:line="240" w:lineRule="auto"/>
      </w:pPr>
      <w:r>
        <w:separator/>
      </w:r>
    </w:p>
  </w:endnote>
  <w:endnote w:type="continuationSeparator" w:id="0">
    <w:p w:rsidR="002525CA" w:rsidRDefault="002525CA" w:rsidP="00A874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4C6" w:rsidRPr="00A874C6" w:rsidRDefault="00A874C6" w:rsidP="00A874C6">
    <w:pPr>
      <w:pStyle w:val="Footer"/>
      <w:jc w:val="center"/>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sidR="001D6EEA">
      <w:rPr>
        <w:caps/>
        <w:noProof/>
        <w:color w:val="4F81BD" w:themeColor="accent1"/>
      </w:rPr>
      <w:t>3</w:t>
    </w:r>
    <w:r>
      <w:rPr>
        <w:caps/>
        <w:noProof/>
        <w:color w:val="4F81BD" w:themeColor="accent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5CA" w:rsidRDefault="002525CA" w:rsidP="00A874C6">
      <w:pPr>
        <w:spacing w:after="0" w:line="240" w:lineRule="auto"/>
      </w:pPr>
      <w:r>
        <w:separator/>
      </w:r>
    </w:p>
  </w:footnote>
  <w:footnote w:type="continuationSeparator" w:id="0">
    <w:p w:rsidR="002525CA" w:rsidRDefault="002525CA" w:rsidP="00A874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4C6" w:rsidRPr="00A874C6" w:rsidRDefault="00860983" w:rsidP="00A874C6">
    <w:pPr>
      <w:pStyle w:val="Header"/>
      <w:jc w:val="center"/>
      <w:rPr>
        <w:b/>
      </w:rPr>
    </w:pPr>
    <w:r>
      <w:rPr>
        <w:b/>
        <w:sz w:val="52"/>
        <w:szCs w:val="52"/>
      </w:rPr>
      <w:t>BUGVA Workshop</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66D18"/>
    <w:multiLevelType w:val="hybridMultilevel"/>
    <w:tmpl w:val="1C5AE9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21754E8"/>
    <w:multiLevelType w:val="hybridMultilevel"/>
    <w:tmpl w:val="088C2F2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6F75FDB"/>
    <w:multiLevelType w:val="hybridMultilevel"/>
    <w:tmpl w:val="4F0266A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37B96050"/>
    <w:multiLevelType w:val="hybridMultilevel"/>
    <w:tmpl w:val="3C4C88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92D2342"/>
    <w:multiLevelType w:val="hybridMultilevel"/>
    <w:tmpl w:val="140EE22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4EB347C"/>
    <w:multiLevelType w:val="hybridMultilevel"/>
    <w:tmpl w:val="7902D5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91D3415"/>
    <w:multiLevelType w:val="hybridMultilevel"/>
    <w:tmpl w:val="6B10E6DE"/>
    <w:lvl w:ilvl="0" w:tplc="0C09000F">
      <w:start w:val="1"/>
      <w:numFmt w:val="decimal"/>
      <w:lvlText w:val="%1."/>
      <w:lvlJc w:val="left"/>
      <w:pPr>
        <w:ind w:left="3645" w:hanging="360"/>
      </w:pPr>
    </w:lvl>
    <w:lvl w:ilvl="1" w:tplc="0C090019" w:tentative="1">
      <w:start w:val="1"/>
      <w:numFmt w:val="lowerLetter"/>
      <w:lvlText w:val="%2."/>
      <w:lvlJc w:val="left"/>
      <w:pPr>
        <w:ind w:left="4365" w:hanging="360"/>
      </w:pPr>
    </w:lvl>
    <w:lvl w:ilvl="2" w:tplc="0C09001B" w:tentative="1">
      <w:start w:val="1"/>
      <w:numFmt w:val="lowerRoman"/>
      <w:lvlText w:val="%3."/>
      <w:lvlJc w:val="right"/>
      <w:pPr>
        <w:ind w:left="5085" w:hanging="180"/>
      </w:pPr>
    </w:lvl>
    <w:lvl w:ilvl="3" w:tplc="0C09000F" w:tentative="1">
      <w:start w:val="1"/>
      <w:numFmt w:val="decimal"/>
      <w:lvlText w:val="%4."/>
      <w:lvlJc w:val="left"/>
      <w:pPr>
        <w:ind w:left="5805" w:hanging="360"/>
      </w:pPr>
    </w:lvl>
    <w:lvl w:ilvl="4" w:tplc="0C090019" w:tentative="1">
      <w:start w:val="1"/>
      <w:numFmt w:val="lowerLetter"/>
      <w:lvlText w:val="%5."/>
      <w:lvlJc w:val="left"/>
      <w:pPr>
        <w:ind w:left="6525" w:hanging="360"/>
      </w:pPr>
    </w:lvl>
    <w:lvl w:ilvl="5" w:tplc="0C09001B" w:tentative="1">
      <w:start w:val="1"/>
      <w:numFmt w:val="lowerRoman"/>
      <w:lvlText w:val="%6."/>
      <w:lvlJc w:val="right"/>
      <w:pPr>
        <w:ind w:left="7245" w:hanging="180"/>
      </w:pPr>
    </w:lvl>
    <w:lvl w:ilvl="6" w:tplc="0C09000F" w:tentative="1">
      <w:start w:val="1"/>
      <w:numFmt w:val="decimal"/>
      <w:lvlText w:val="%7."/>
      <w:lvlJc w:val="left"/>
      <w:pPr>
        <w:ind w:left="7965" w:hanging="360"/>
      </w:pPr>
    </w:lvl>
    <w:lvl w:ilvl="7" w:tplc="0C090019" w:tentative="1">
      <w:start w:val="1"/>
      <w:numFmt w:val="lowerLetter"/>
      <w:lvlText w:val="%8."/>
      <w:lvlJc w:val="left"/>
      <w:pPr>
        <w:ind w:left="8685" w:hanging="360"/>
      </w:pPr>
    </w:lvl>
    <w:lvl w:ilvl="8" w:tplc="0C09001B" w:tentative="1">
      <w:start w:val="1"/>
      <w:numFmt w:val="lowerRoman"/>
      <w:lvlText w:val="%9."/>
      <w:lvlJc w:val="right"/>
      <w:pPr>
        <w:ind w:left="9405" w:hanging="180"/>
      </w:pPr>
    </w:lvl>
  </w:abstractNum>
  <w:abstractNum w:abstractNumId="7" w15:restartNumberingAfterBreak="0">
    <w:nsid w:val="4DFD3081"/>
    <w:multiLevelType w:val="hybridMultilevel"/>
    <w:tmpl w:val="84CC15C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4E9A1E8E"/>
    <w:multiLevelType w:val="hybridMultilevel"/>
    <w:tmpl w:val="EB8E347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5A4974DD"/>
    <w:multiLevelType w:val="hybridMultilevel"/>
    <w:tmpl w:val="322E5E9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5CAA3454"/>
    <w:multiLevelType w:val="hybridMultilevel"/>
    <w:tmpl w:val="563CC78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4DA48B9"/>
    <w:multiLevelType w:val="hybridMultilevel"/>
    <w:tmpl w:val="E6EA550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72090B81"/>
    <w:multiLevelType w:val="hybridMultilevel"/>
    <w:tmpl w:val="22BCCD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53E24AE"/>
    <w:multiLevelType w:val="hybridMultilevel"/>
    <w:tmpl w:val="C198878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0"/>
  </w:num>
  <w:num w:numId="5">
    <w:abstractNumId w:val="10"/>
  </w:num>
  <w:num w:numId="6">
    <w:abstractNumId w:val="12"/>
  </w:num>
  <w:num w:numId="7">
    <w:abstractNumId w:val="3"/>
  </w:num>
  <w:num w:numId="8">
    <w:abstractNumId w:val="13"/>
  </w:num>
  <w:num w:numId="9">
    <w:abstractNumId w:val="8"/>
  </w:num>
  <w:num w:numId="10">
    <w:abstractNumId w:val="5"/>
  </w:num>
  <w:num w:numId="11">
    <w:abstractNumId w:val="1"/>
  </w:num>
  <w:num w:numId="12">
    <w:abstractNumId w:val="4"/>
  </w:num>
  <w:num w:numId="13">
    <w:abstractNumId w:val="6"/>
  </w:num>
  <w:num w:numId="14">
    <w:abstractNumId w:val="11"/>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5A2"/>
    <w:rsid w:val="00040034"/>
    <w:rsid w:val="0008280B"/>
    <w:rsid w:val="000D0316"/>
    <w:rsid w:val="000D367A"/>
    <w:rsid w:val="000E2154"/>
    <w:rsid w:val="00157EB4"/>
    <w:rsid w:val="001716C9"/>
    <w:rsid w:val="001D6EEA"/>
    <w:rsid w:val="001E73AE"/>
    <w:rsid w:val="002139DA"/>
    <w:rsid w:val="00215149"/>
    <w:rsid w:val="002266AF"/>
    <w:rsid w:val="00226AE4"/>
    <w:rsid w:val="00236C28"/>
    <w:rsid w:val="002411D2"/>
    <w:rsid w:val="002525CA"/>
    <w:rsid w:val="00252FED"/>
    <w:rsid w:val="00267B06"/>
    <w:rsid w:val="0027394D"/>
    <w:rsid w:val="002A29D1"/>
    <w:rsid w:val="002A4A1C"/>
    <w:rsid w:val="002C15BB"/>
    <w:rsid w:val="002E6471"/>
    <w:rsid w:val="0033008B"/>
    <w:rsid w:val="0036269A"/>
    <w:rsid w:val="00364D4B"/>
    <w:rsid w:val="003B6104"/>
    <w:rsid w:val="003C66A2"/>
    <w:rsid w:val="004232A7"/>
    <w:rsid w:val="004310BF"/>
    <w:rsid w:val="00432E05"/>
    <w:rsid w:val="004F71BD"/>
    <w:rsid w:val="00585C32"/>
    <w:rsid w:val="005867F9"/>
    <w:rsid w:val="005A56F9"/>
    <w:rsid w:val="005A64C0"/>
    <w:rsid w:val="006A1FCF"/>
    <w:rsid w:val="006E4ADD"/>
    <w:rsid w:val="00714A3F"/>
    <w:rsid w:val="00777BF6"/>
    <w:rsid w:val="007D5CCD"/>
    <w:rsid w:val="00826A2F"/>
    <w:rsid w:val="00847788"/>
    <w:rsid w:val="00860983"/>
    <w:rsid w:val="00860F11"/>
    <w:rsid w:val="00872F5C"/>
    <w:rsid w:val="0087630E"/>
    <w:rsid w:val="008835A2"/>
    <w:rsid w:val="00890859"/>
    <w:rsid w:val="008A044D"/>
    <w:rsid w:val="008B1228"/>
    <w:rsid w:val="008E5EBB"/>
    <w:rsid w:val="00914135"/>
    <w:rsid w:val="00922D04"/>
    <w:rsid w:val="00927A54"/>
    <w:rsid w:val="00947921"/>
    <w:rsid w:val="009D119C"/>
    <w:rsid w:val="009E6901"/>
    <w:rsid w:val="009F583D"/>
    <w:rsid w:val="009F738E"/>
    <w:rsid w:val="00A874C6"/>
    <w:rsid w:val="00B153B7"/>
    <w:rsid w:val="00B2788A"/>
    <w:rsid w:val="00B417F0"/>
    <w:rsid w:val="00B641BC"/>
    <w:rsid w:val="00B64A6C"/>
    <w:rsid w:val="00B725E5"/>
    <w:rsid w:val="00B8205A"/>
    <w:rsid w:val="00BA6BAA"/>
    <w:rsid w:val="00BB17BD"/>
    <w:rsid w:val="00BB5280"/>
    <w:rsid w:val="00BC6D8A"/>
    <w:rsid w:val="00BD7AEF"/>
    <w:rsid w:val="00BE1AF3"/>
    <w:rsid w:val="00BF468F"/>
    <w:rsid w:val="00C077D5"/>
    <w:rsid w:val="00C20BF5"/>
    <w:rsid w:val="00CE2254"/>
    <w:rsid w:val="00CE2A90"/>
    <w:rsid w:val="00D05954"/>
    <w:rsid w:val="00D547D6"/>
    <w:rsid w:val="00E15554"/>
    <w:rsid w:val="00E4364E"/>
    <w:rsid w:val="00E45ECD"/>
    <w:rsid w:val="00E677CF"/>
    <w:rsid w:val="00E76A7B"/>
    <w:rsid w:val="00F00229"/>
    <w:rsid w:val="00F35A43"/>
    <w:rsid w:val="00F35DA6"/>
    <w:rsid w:val="00F45187"/>
    <w:rsid w:val="00F46D68"/>
    <w:rsid w:val="00F8659B"/>
    <w:rsid w:val="00FB6878"/>
    <w:rsid w:val="00FC3CCD"/>
    <w:rsid w:val="00FF0A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A68669-DB6C-41F6-BC68-B56C25803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35A2"/>
    <w:pPr>
      <w:ind w:left="720"/>
      <w:contextualSpacing/>
    </w:pPr>
  </w:style>
  <w:style w:type="paragraph" w:styleId="Header">
    <w:name w:val="header"/>
    <w:basedOn w:val="Normal"/>
    <w:link w:val="HeaderChar"/>
    <w:uiPriority w:val="99"/>
    <w:unhideWhenUsed/>
    <w:rsid w:val="00A874C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874C6"/>
  </w:style>
  <w:style w:type="paragraph" w:styleId="Footer">
    <w:name w:val="footer"/>
    <w:basedOn w:val="Normal"/>
    <w:link w:val="FooterChar"/>
    <w:uiPriority w:val="99"/>
    <w:unhideWhenUsed/>
    <w:rsid w:val="00A874C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874C6"/>
  </w:style>
  <w:style w:type="paragraph" w:styleId="BalloonText">
    <w:name w:val="Balloon Text"/>
    <w:basedOn w:val="Normal"/>
    <w:link w:val="BalloonTextChar"/>
    <w:uiPriority w:val="99"/>
    <w:semiHidden/>
    <w:unhideWhenUsed/>
    <w:rsid w:val="00FF0A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0ABB"/>
    <w:rPr>
      <w:rFonts w:ascii="Segoe UI" w:hAnsi="Segoe UI" w:cs="Segoe UI"/>
      <w:sz w:val="18"/>
      <w:szCs w:val="18"/>
    </w:rPr>
  </w:style>
  <w:style w:type="character" w:styleId="Hyperlink">
    <w:name w:val="Hyperlink"/>
    <w:basedOn w:val="DefaultParagraphFont"/>
    <w:uiPriority w:val="99"/>
    <w:unhideWhenUsed/>
    <w:rsid w:val="009F583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1968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munities.bentley.com/products/microstation/b/microstation_blog/posts/reporting-for-cad-administrators-cell-count-report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communities.bentley.com/products/microstation/w/microstation__wiki/32458/how-to-run-a-report-on-location-of-cells-and-place-as-a-tabl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bugva.org/hints-tips-link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448</TotalTime>
  <Pages>3</Pages>
  <Words>758</Words>
  <Characters>4323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Tract Consulting</Company>
  <LinksUpToDate>false</LinksUpToDate>
  <CharactersWithSpaces>5071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Davidson</dc:creator>
  <cp:lastModifiedBy>John Davidson</cp:lastModifiedBy>
  <cp:revision>8</cp:revision>
  <cp:lastPrinted>2019-03-17T03:33:00Z</cp:lastPrinted>
  <dcterms:created xsi:type="dcterms:W3CDTF">2019-09-08T02:10:00Z</dcterms:created>
  <dcterms:modified xsi:type="dcterms:W3CDTF">2019-09-09T00:40:00Z</dcterms:modified>
</cp:coreProperties>
</file>